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rPr>
          <w:color w:val="000000"/>
          <w:sz w:val="28"/>
          <w:szCs w:val="28"/>
        </w:rPr>
      </w:pPr>
      <w:r>
        <w:rPr>
          <w:rStyle w:val="Strong"/>
          <w:color w:val="000000"/>
          <w:sz w:val="28"/>
          <w:szCs w:val="28"/>
          <w:bdr w:val="none" w:sz="0" w:space="0" w:color="auto" w:frame="1"/>
        </w:rPr>
        <w:t>Игры, которые лечат при болезнях носа и горла.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(Ринит, ринофарингит, гайморит, хронический бронхит, аденоиды)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 заболеваниях верхних дыхательных путей не обходимо восстановить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носовое дыхание. Правильное носовое дыхание способствует тренировки дыхательной мускулатуры, улучшает местное кровообращение, предохраняет от переохлаждения.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 проведении игр с детьми не обходимо одновременно контролировать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правильную осанку и смыкание губ.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Игры на дыхание: «Задуй свеча», «Насос», «Не урони шарик» и. т. д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Игры по методу «Расскажи стихи руками»: «Мышка и Мишка», «Обезьянки», «Золотая осень», «Петушок» и. т. д.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Подвижные игры: «Пузырь», «Совушка - сова», «Поймай свой хвост», «Кто самый громкий?» (звучно произносить звук м-м-м, похлопывая указательным пальцем по правой ноздре.)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rStyle w:val="Strong"/>
          <w:bdr w:val="none" w:sz="0" w:space="0" w:color="auto" w:frame="1"/>
        </w:rPr>
      </w:pPr>
      <w:r>
        <w:rPr>
          <w:rStyle w:val="Strong"/>
          <w:color w:val="000000"/>
          <w:sz w:val="28"/>
          <w:szCs w:val="28"/>
          <w:bdr w:val="none" w:sz="0" w:space="0" w:color="auto" w:frame="1"/>
        </w:rPr>
        <w:t xml:space="preserve">                       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</w:pPr>
      <w:r>
        <w:rPr>
          <w:rStyle w:val="Strong"/>
          <w:color w:val="000000"/>
          <w:sz w:val="28"/>
          <w:szCs w:val="28"/>
          <w:bdr w:val="none" w:sz="0" w:space="0" w:color="auto" w:frame="1"/>
        </w:rPr>
        <w:t>Игры и формирование правильной осанки.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Нарушение осанки - частый спутник многих хронических заболеваний. Дефекты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осанки отрицательно влияют на деятельность сердца, желудка, печени, почек.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Основной профилактикой и лечения нарушения осанки является общая тренировка организма ребенка. В задачи игр входят укрепление опорно - двигательного аппарата, усиление мышечного «корсета» позвоночника, улучшение функций дыхания, сердечно - сосудистой системы. В процессе проведения подвижных игр надо добиваться тренировки навыков в удержании головы и туловища в правильном положении, правильной ходьбы. Выработке парильной осанки помогает игры на координацию движений, равновесия. Упражнения в играх чередовать с дыхательными упражнениями.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Приобретение правильной осанки - длительный процесс, поэтому ребенку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необходимо многократно показывать, что такое правильная осанка. Часто родители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ограничиваются замечанием: «Не горбись!», «Не сутулься!» - это ошибка, так как частица «не» детьми не воспринимается. Нужно давать позитивные формулировки: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«Иди прямо», «Выше подбородок» и непосредственно на теле ребенка показывать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правильное положение. А лучше всего играть почаще в игры на развития осанки.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Игры: «Зоопарк» - дети мимикой, движениями, звуками изображают зверей, 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«экскурсанты» отгадывают зверя.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«Мастер мяча» - дети выполняют разные виды заданий с мячом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«Живое кольцо» - упражнение с веревкой.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«Длинная скакалка» - дети забегают по вертящуюся длинную скакалку.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«Большие ноги идут по дороге», «Ласточка», «Разбей цепь», «Регулировщик»,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«Море волнуется», «Мыши в кладовой». и. т. д.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rStyle w:val="Strong"/>
          <w:color w:val="000000"/>
          <w:sz w:val="28"/>
          <w:szCs w:val="28"/>
          <w:bdr w:val="none" w:sz="0" w:space="0" w:color="auto" w:frame="1"/>
        </w:rPr>
      </w:pPr>
      <w:r>
        <w:rPr>
          <w:rStyle w:val="Strong"/>
          <w:color w:val="000000"/>
          <w:sz w:val="28"/>
          <w:szCs w:val="28"/>
          <w:bdr w:val="none" w:sz="0" w:space="0" w:color="auto" w:frame="1"/>
        </w:rPr>
        <w:t xml:space="preserve">         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rPr>
          <w:rStyle w:val="Strong"/>
          <w:color w:val="000000"/>
          <w:sz w:val="28"/>
          <w:szCs w:val="28"/>
          <w:bdr w:val="none" w:sz="0" w:space="0" w:color="auto" w:frame="1"/>
        </w:rPr>
      </w:pPr>
      <w:r>
        <w:rPr>
          <w:rStyle w:val="Strong"/>
          <w:color w:val="000000"/>
          <w:sz w:val="28"/>
          <w:szCs w:val="28"/>
          <w:bdr w:val="none" w:sz="0" w:space="0" w:color="auto" w:frame="1"/>
        </w:rPr>
        <w:t>Игры, направленные на исправление плоскостопия.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rPr>
          <w:color w:val="000000"/>
          <w:sz w:val="28"/>
          <w:szCs w:val="28"/>
        </w:rPr>
      </w:pP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Плоскостопие чаще всего встречаются у слабых, физически плохо развитых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детей. Оно отрицательно сказывается на осанке и общем состоянии ребенка. Игры должны укреплять связочный - мышечный аппарат голени и стопы, способствовать общему оздоровлению организма и воспитанию навыка правильной ходьбы «не разводя носков».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Это игры с ходьбой на наружных краях стоп, на носках, со сгибанием пальцев ног, захватыванием различных предметов пальцами ног, приседанием в положении: «носки внутрь, пятки разведены».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 выраженном плоскостопии следует исключить игры, связанные с прыжками и спрыгиванием с высоты.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Игры: «Спящий Кот», «Ловкие ноги,» «Бегущая скакалка», «Заяц, елочки и мороз», «Донеси, не урони» (пальцами ног, «Гуси - лебеди», «Поймай комара»,«Самый стойкий» и. т. д.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rStyle w:val="Strong"/>
          <w:color w:val="000000"/>
          <w:sz w:val="28"/>
          <w:szCs w:val="28"/>
          <w:bdr w:val="none" w:sz="0" w:space="0" w:color="auto" w:frame="1"/>
        </w:rPr>
      </w:pP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rPr>
          <w:rStyle w:val="Strong"/>
          <w:color w:val="000000"/>
          <w:sz w:val="28"/>
          <w:szCs w:val="28"/>
          <w:bdr w:val="none" w:sz="0" w:space="0" w:color="auto" w:frame="1"/>
        </w:rPr>
      </w:pPr>
      <w:r>
        <w:rPr>
          <w:rStyle w:val="Strong"/>
          <w:color w:val="000000"/>
          <w:sz w:val="28"/>
          <w:szCs w:val="28"/>
          <w:bdr w:val="none" w:sz="0" w:space="0" w:color="auto" w:frame="1"/>
        </w:rPr>
        <w:t>Игры на преодоление ожирение у ребенка.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rPr>
          <w:color w:val="000000"/>
          <w:sz w:val="28"/>
          <w:szCs w:val="28"/>
        </w:rPr>
      </w:pP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Ожирение у детей - очень серьезная проблема. При этом заболевании в организме происходят изменения, сходные с процессом старения. Такой ребенок значительно чаще подвержен сахарному диабету, артериальной гипертонии, желчекаменной болезни. У него возможен самый худший прогноз при травмах. Для эффективного лечения необходимо, чтобы все члены семьи личным примером смогли бы изменить отношение ребенка к активным подвижным играм, к зарядке, спорту.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Подвижные игры при этом заболевании проводятся для повышения интенсивности обменных процессов, увеличения энергетических затрат организма. При постоянных играх повышается эмоциональный тонус, устраняется одышка, сонливость, увеличивается работоспособность, улучшается функциональное состояние сердечно - сосудистой и дыхательной систем 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Рекомендуются игры, чередующие бег с ходьбой. Для снижения веса ребенка можно поиграть в следующие игры: «Рак и воробей», «Стройные елочки», «Кот и воробушки», «Попрыгунчики», «Самый быстрый», «Мы веселые ребята», «Горелки», «Салочки», «Веселые котята», «Зайцы и Лиса», «Поймай белочку», «Перелет птиц» и. т. д.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rStyle w:val="Strong"/>
          <w:color w:val="000000"/>
          <w:sz w:val="28"/>
          <w:szCs w:val="28"/>
          <w:bdr w:val="none" w:sz="0" w:space="0" w:color="auto" w:frame="1"/>
        </w:rPr>
      </w:pP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rPr>
          <w:rStyle w:val="Strong"/>
          <w:color w:val="000000"/>
          <w:sz w:val="28"/>
          <w:szCs w:val="28"/>
          <w:bdr w:val="none" w:sz="0" w:space="0" w:color="auto" w:frame="1"/>
        </w:rPr>
      </w:pPr>
      <w:r>
        <w:rPr>
          <w:rStyle w:val="Strong"/>
          <w:color w:val="000000"/>
          <w:sz w:val="28"/>
          <w:szCs w:val="28"/>
          <w:bdr w:val="none" w:sz="0" w:space="0" w:color="auto" w:frame="1"/>
        </w:rPr>
        <w:t>Игры на преодоление последствий общих бронхолегочных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rPr>
          <w:color w:val="000000"/>
          <w:sz w:val="28"/>
          <w:szCs w:val="28"/>
        </w:rPr>
      </w:pP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Заболеваний (аллергоз, бронхит, ОРЗ и бронхиальная астма.)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 таких заболевания необходимо укреплять мышцы грудной клетки, пояса, верхних конечностей, развивать ритмическое дыхание с углубленным спокойным выдохом, дозированный бег.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Игры «Совушка - сова», </w:t>
      </w:r>
      <w:bookmarkStart w:id="0" w:name="_GoBack"/>
      <w:bookmarkEnd w:id="0"/>
      <w:r>
        <w:rPr>
          <w:color w:val="000000"/>
          <w:sz w:val="28"/>
          <w:szCs w:val="28"/>
        </w:rPr>
        <w:t>«Петушок», «Золотая осень» полезны и для этой группы болезней. Кроме этого полезны игры: «Учение пожарных», «Идет коза по лесу», «Вперед быстрей иди, только не беги», «Поезд», «Подпрыгни и подуй», «Самый сильный ветер».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rPr>
          <w:color w:val="000000"/>
          <w:sz w:val="28"/>
          <w:szCs w:val="28"/>
        </w:rPr>
      </w:pPr>
      <w:r>
        <w:rPr>
          <w:rStyle w:val="Strong"/>
          <w:color w:val="000000"/>
          <w:sz w:val="28"/>
          <w:szCs w:val="28"/>
          <w:bdr w:val="none" w:sz="0" w:space="0" w:color="auto" w:frame="1"/>
        </w:rPr>
        <w:t>Нетрадиционные способы оздоровления,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rPr>
          <w:rStyle w:val="Strong"/>
          <w:color w:val="000000"/>
          <w:sz w:val="28"/>
          <w:szCs w:val="28"/>
          <w:bdr w:val="none" w:sz="0" w:space="0" w:color="auto" w:frame="1"/>
        </w:rPr>
      </w:pPr>
      <w:r>
        <w:rPr>
          <w:rStyle w:val="Strong"/>
          <w:color w:val="000000"/>
          <w:sz w:val="28"/>
          <w:szCs w:val="28"/>
          <w:bdr w:val="none" w:sz="0" w:space="0" w:color="auto" w:frame="1"/>
        </w:rPr>
        <w:t>или арт-терапия в помощь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rPr>
          <w:color w:val="000000"/>
          <w:sz w:val="28"/>
          <w:szCs w:val="28"/>
        </w:rPr>
      </w:pP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Часто бывает, что ребенок болен и не может активно двигаться, но он не настолько болен, чтобы оставаться в постели. В таком состоянии ребенок чувствует себя плохо не только потому, что болен, но и потому, что ему скучно. Постоянное сидение перед телевизором или компьютером утомляет его, и он начинает хандрить. Хандра, уныние и плохое настроение отнимают сил ничуть не меньше, чем ангина.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Не позволяйте ребенку становиться пассивным и безучастным, заставьте работать его воображение, фантазирование, выдумку.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 время творческого процесса у человека изменяется восприятие времени,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снижаются или исчезают болевые ощущения, пропадает усталость, включаются внутренние резервы, помогающие выздоравливать. Этот процесс можно назвать» активной медитацией».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Игры: «Волшебники», «Волшебный ковер», «Рисуем ногами», «Волшебные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ладошки», «Подарки», словесные игры, игры на ТРИЗ и. т. д.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center"/>
        <w:rPr>
          <w:color w:val="000000"/>
          <w:sz w:val="28"/>
          <w:szCs w:val="28"/>
        </w:rPr>
      </w:pPr>
      <w:r>
        <w:rPr>
          <w:rStyle w:val="Strong"/>
          <w:color w:val="000000"/>
          <w:sz w:val="28"/>
          <w:szCs w:val="28"/>
          <w:bdr w:val="none" w:sz="0" w:space="0" w:color="auto" w:frame="1"/>
        </w:rPr>
        <w:t>Общие рекомендации по проведению игр.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1.Для ребенка во время и после болезни следует выбирать игры, не вызывающие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большой психофизиологической нагрузки.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2.Следует переключаться с одной игры на другую с перерывами на отдых.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3.Игры следует комбинировать и сочетать таким образом, чтобы они оказывали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разносторонние воздействия.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4.Игровой материал должен быть ярким, голос ведущего заинтересовывающим,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интригующим. Взрослый сам должен «включиться» в игру.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5.Необходимо проветривать комнату перед игрой, очистить нос от слизи для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правильного носового дыхания. Особенно следует остановиться на способах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регулирования нагрузки. Если вы видите, что задание оказалось сложным, можно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внести изменения в ход самой игры или использовать менее сложную игру,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упростить сюжет игры, включать паузы отдыха и дыхательные упражнения.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ind w:left="-360" w:right="-545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Но всегда следует помнить, что любая нагрузка гораздо полезнее ее отсутствия.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Даже если вам не удается соблюдать режим занятий (оздоровительный   эффект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возможен лишь при длительных занятиях: 3-4 месяца ежедневно, то просто играть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 ними почаще. Это самая лучшая форма выражения любви и заботы.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Все эти игры позволяют проводить лечебно - профилактические занятия в веселой, занимательной форме.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Игры никогда не наскучат детям, они помогут не только снять нервное напряжение, но и разовьют фантазию, увеличат творческий потенциал ребенка.</w:t>
      </w:r>
    </w:p>
    <w:p w:rsidR="00935ABE" w:rsidRDefault="00935ABE" w:rsidP="00184D73">
      <w:pPr>
        <w:pStyle w:val="NormalWeb"/>
        <w:shd w:val="clear" w:color="auto" w:fill="FFFFFF"/>
        <w:spacing w:before="0" w:beforeAutospacing="0" w:after="0" w:afterAutospacing="0" w:line="315" w:lineRule="atLeast"/>
        <w:ind w:left="-540" w:firstLine="540"/>
        <w:jc w:val="both"/>
        <w:rPr>
          <w:color w:val="000000"/>
          <w:sz w:val="28"/>
          <w:szCs w:val="28"/>
        </w:rPr>
      </w:pPr>
    </w:p>
    <w:p w:rsidR="00935ABE" w:rsidRDefault="00935ABE" w:rsidP="00184D73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935ABE" w:rsidRPr="00184D73" w:rsidRDefault="00935ABE" w:rsidP="00184D73">
      <w:pPr>
        <w:jc w:val="both"/>
        <w:rPr>
          <w:szCs w:val="28"/>
        </w:rPr>
      </w:pPr>
    </w:p>
    <w:sectPr w:rsidR="00935ABE" w:rsidRPr="00184D73" w:rsidSect="00184D73">
      <w:pgSz w:w="11906" w:h="16838"/>
      <w:pgMar w:top="1134" w:right="850" w:bottom="1134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5F2180"/>
    <w:multiLevelType w:val="multilevel"/>
    <w:tmpl w:val="A3826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6EB60912"/>
    <w:multiLevelType w:val="multilevel"/>
    <w:tmpl w:val="4D66B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C7F69"/>
    <w:rsid w:val="00184D73"/>
    <w:rsid w:val="001B4EC8"/>
    <w:rsid w:val="00250BFD"/>
    <w:rsid w:val="00325E4E"/>
    <w:rsid w:val="0037401E"/>
    <w:rsid w:val="008F23B6"/>
    <w:rsid w:val="00935ABE"/>
    <w:rsid w:val="00BC7F69"/>
    <w:rsid w:val="00DF1C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4EC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DF1C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F1C86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99"/>
    <w:qFormat/>
    <w:locked/>
    <w:rsid w:val="00184D73"/>
    <w:rPr>
      <w:rFonts w:ascii="Times New Roman" w:hAnsi="Times New Roman" w:cs="Times New Roman"/>
      <w:b/>
      <w:bCs/>
    </w:rPr>
  </w:style>
  <w:style w:type="paragraph" w:styleId="NormalWeb">
    <w:name w:val="Normal (Web)"/>
    <w:basedOn w:val="Normal"/>
    <w:uiPriority w:val="99"/>
    <w:semiHidden/>
    <w:rsid w:val="00184D7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51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8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18867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6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18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17</TotalTime>
  <Pages>3</Pages>
  <Words>1072</Words>
  <Characters>6115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pgis</cp:lastModifiedBy>
  <cp:revision>6</cp:revision>
  <dcterms:created xsi:type="dcterms:W3CDTF">2015-04-07T12:25:00Z</dcterms:created>
  <dcterms:modified xsi:type="dcterms:W3CDTF">2017-10-25T09:07:00Z</dcterms:modified>
</cp:coreProperties>
</file>